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019C32" w14:textId="702DE63D" w:rsidR="001B1D9F" w:rsidRDefault="001B1D9F" w:rsidP="001B1D9F">
      <w:pPr>
        <w:spacing w:after="0" w:line="480" w:lineRule="auto"/>
        <w:jc w:val="center"/>
        <w:rPr>
          <w:rFonts w:ascii="Times New Roman" w:hAnsi="Times New Roman" w:cs="Times New Roman"/>
          <w:sz w:val="24"/>
          <w:szCs w:val="24"/>
        </w:rPr>
      </w:pPr>
    </w:p>
    <w:p w14:paraId="2BE6A447" w14:textId="4A3903D8" w:rsidR="005471EA" w:rsidRDefault="005471EA" w:rsidP="001B1D9F">
      <w:pPr>
        <w:spacing w:after="0" w:line="480" w:lineRule="auto"/>
        <w:jc w:val="center"/>
        <w:rPr>
          <w:rFonts w:ascii="Times New Roman" w:hAnsi="Times New Roman" w:cs="Times New Roman"/>
          <w:sz w:val="24"/>
          <w:szCs w:val="24"/>
        </w:rPr>
      </w:pPr>
    </w:p>
    <w:p w14:paraId="08555D53" w14:textId="4DE9E330" w:rsidR="005471EA" w:rsidRDefault="005471EA" w:rsidP="001B1D9F">
      <w:pPr>
        <w:spacing w:after="0" w:line="480" w:lineRule="auto"/>
        <w:jc w:val="center"/>
        <w:rPr>
          <w:rFonts w:ascii="Times New Roman" w:hAnsi="Times New Roman" w:cs="Times New Roman"/>
          <w:sz w:val="24"/>
          <w:szCs w:val="24"/>
        </w:rPr>
      </w:pPr>
    </w:p>
    <w:p w14:paraId="20BD7E75" w14:textId="20A91610" w:rsidR="005471EA" w:rsidRDefault="005471EA" w:rsidP="001B1D9F">
      <w:pPr>
        <w:spacing w:after="0" w:line="480" w:lineRule="auto"/>
        <w:jc w:val="center"/>
        <w:rPr>
          <w:rFonts w:ascii="Times New Roman" w:hAnsi="Times New Roman" w:cs="Times New Roman"/>
          <w:sz w:val="24"/>
          <w:szCs w:val="24"/>
        </w:rPr>
      </w:pPr>
    </w:p>
    <w:p w14:paraId="11C02933" w14:textId="13F944A6" w:rsidR="005471EA" w:rsidRDefault="005471EA" w:rsidP="001B1D9F">
      <w:pPr>
        <w:spacing w:after="0" w:line="480" w:lineRule="auto"/>
        <w:jc w:val="center"/>
        <w:rPr>
          <w:rFonts w:ascii="Times New Roman" w:hAnsi="Times New Roman" w:cs="Times New Roman"/>
          <w:sz w:val="24"/>
          <w:szCs w:val="24"/>
        </w:rPr>
      </w:pPr>
    </w:p>
    <w:p w14:paraId="5CCB53D8" w14:textId="7F5C6081" w:rsidR="005471EA" w:rsidRDefault="005471EA" w:rsidP="001B1D9F">
      <w:pPr>
        <w:spacing w:after="0" w:line="480" w:lineRule="auto"/>
        <w:jc w:val="center"/>
        <w:rPr>
          <w:rFonts w:ascii="Times New Roman" w:hAnsi="Times New Roman" w:cs="Times New Roman"/>
          <w:sz w:val="24"/>
          <w:szCs w:val="24"/>
        </w:rPr>
      </w:pPr>
    </w:p>
    <w:p w14:paraId="15EF294E" w14:textId="1310534E" w:rsidR="005471EA" w:rsidRDefault="005471EA" w:rsidP="001B1D9F">
      <w:pPr>
        <w:spacing w:after="0" w:line="480" w:lineRule="auto"/>
        <w:jc w:val="center"/>
        <w:rPr>
          <w:rFonts w:ascii="Times New Roman" w:hAnsi="Times New Roman" w:cs="Times New Roman"/>
          <w:sz w:val="24"/>
          <w:szCs w:val="24"/>
        </w:rPr>
      </w:pPr>
    </w:p>
    <w:p w14:paraId="74589320" w14:textId="77777777" w:rsidR="005471EA" w:rsidRDefault="005471EA" w:rsidP="001B1D9F">
      <w:pPr>
        <w:spacing w:after="0" w:line="480" w:lineRule="auto"/>
        <w:jc w:val="center"/>
        <w:rPr>
          <w:rFonts w:ascii="Times New Roman" w:hAnsi="Times New Roman" w:cs="Times New Roman"/>
          <w:sz w:val="24"/>
          <w:szCs w:val="24"/>
        </w:rPr>
      </w:pPr>
    </w:p>
    <w:p w14:paraId="37D20760" w14:textId="77777777" w:rsidR="001B1D9F" w:rsidRPr="001B1D9F" w:rsidRDefault="001B1D9F" w:rsidP="001B1D9F">
      <w:pPr>
        <w:spacing w:after="0" w:line="480" w:lineRule="auto"/>
        <w:jc w:val="center"/>
        <w:rPr>
          <w:rFonts w:ascii="Times New Roman" w:hAnsi="Times New Roman" w:cs="Times New Roman"/>
          <w:sz w:val="24"/>
          <w:szCs w:val="24"/>
        </w:rPr>
      </w:pPr>
      <w:r w:rsidRPr="001B1D9F">
        <w:rPr>
          <w:rFonts w:ascii="Times New Roman" w:hAnsi="Times New Roman" w:cs="Times New Roman"/>
          <w:sz w:val="24"/>
          <w:szCs w:val="24"/>
        </w:rPr>
        <w:t>Response to Eleonore Stump’s “The Mirror of Evil”</w:t>
      </w:r>
    </w:p>
    <w:p w14:paraId="0F71C638" w14:textId="77777777" w:rsidR="001B1D9F" w:rsidRDefault="001B1D9F" w:rsidP="001B1D9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7F3E868" w14:textId="7C361686" w:rsidR="001B1D9F" w:rsidRDefault="001B1D9F" w:rsidP="005471E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5471EA">
        <w:rPr>
          <w:rFonts w:ascii="Times New Roman" w:hAnsi="Times New Roman" w:cs="Times New Roman"/>
          <w:sz w:val="24"/>
          <w:szCs w:val="24"/>
        </w:rPr>
        <w:t>s</w:t>
      </w:r>
    </w:p>
    <w:p w14:paraId="65B3AA71" w14:textId="77777777" w:rsidR="005471EA" w:rsidRDefault="005471EA" w:rsidP="001B1D9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327B60B" w14:textId="3F7E273A" w:rsidR="001B1D9F" w:rsidRPr="001B1D9F" w:rsidRDefault="001B1D9F" w:rsidP="001B1D9F">
      <w:pPr>
        <w:spacing w:after="0" w:line="480" w:lineRule="auto"/>
        <w:jc w:val="center"/>
        <w:rPr>
          <w:rFonts w:ascii="Times New Roman" w:hAnsi="Times New Roman" w:cs="Times New Roman"/>
          <w:sz w:val="24"/>
          <w:szCs w:val="24"/>
        </w:rPr>
      </w:pPr>
      <w:r w:rsidRPr="001B1D9F">
        <w:rPr>
          <w:rFonts w:ascii="Times New Roman" w:hAnsi="Times New Roman" w:cs="Times New Roman"/>
          <w:sz w:val="24"/>
          <w:szCs w:val="24"/>
        </w:rPr>
        <w:lastRenderedPageBreak/>
        <w:t>Response to Eleonore Stump’s “The Mirror of Evil”</w:t>
      </w:r>
    </w:p>
    <w:p w14:paraId="557FC326" w14:textId="3901260F" w:rsidR="001B1D9F" w:rsidRPr="005F77B5" w:rsidRDefault="005F77B5" w:rsidP="001B1D9F">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Understanding of the P</w:t>
      </w:r>
      <w:r w:rsidR="001B1D9F" w:rsidRPr="005F77B5">
        <w:rPr>
          <w:rFonts w:ascii="Times New Roman" w:hAnsi="Times New Roman" w:cs="Times New Roman"/>
          <w:b/>
          <w:sz w:val="24"/>
          <w:szCs w:val="24"/>
        </w:rPr>
        <w:t>roblem of Evil</w:t>
      </w:r>
    </w:p>
    <w:p w14:paraId="216E6C16" w14:textId="77777777" w:rsidR="001B1D9F" w:rsidRPr="001B1D9F" w:rsidRDefault="001B1D9F" w:rsidP="001B1D9F">
      <w:pPr>
        <w:spacing w:after="0" w:line="480" w:lineRule="auto"/>
        <w:ind w:firstLine="720"/>
        <w:rPr>
          <w:rFonts w:ascii="Times New Roman" w:hAnsi="Times New Roman" w:cs="Times New Roman"/>
          <w:sz w:val="24"/>
          <w:szCs w:val="24"/>
        </w:rPr>
      </w:pPr>
      <w:r w:rsidRPr="001B1D9F">
        <w:rPr>
          <w:rFonts w:ascii="Times New Roman" w:hAnsi="Times New Roman" w:cs="Times New Roman"/>
          <w:sz w:val="24"/>
          <w:szCs w:val="24"/>
        </w:rPr>
        <w:t xml:space="preserve">We can identify evil because as humans, we can differentiate </w:t>
      </w:r>
      <w:r>
        <w:rPr>
          <w:rFonts w:ascii="Times New Roman" w:hAnsi="Times New Roman" w:cs="Times New Roman"/>
          <w:sz w:val="24"/>
          <w:szCs w:val="24"/>
        </w:rPr>
        <w:t xml:space="preserve">what is </w:t>
      </w:r>
      <w:r w:rsidRPr="001B1D9F">
        <w:rPr>
          <w:rFonts w:ascii="Times New Roman" w:hAnsi="Times New Roman" w:cs="Times New Roman"/>
          <w:sz w:val="24"/>
          <w:szCs w:val="24"/>
        </w:rPr>
        <w:t xml:space="preserve">good from evil or right or wrong. However, for one to determine that something is evil, he or she must first know that evil exists. In my understanding, evil refers to the things that go against the moral and ethical principles. For instance, it is evil to torture a child or has a lot to eat while someone is going empty stomach. In my opinion, evil does not have to be determined from the religious point of view as many people may think. The problem of evil exists in different forms and everywhere in our society. However, since people can identify evil and good, I think that the problem of evil exists because of people because of the desires of their hearts. </w:t>
      </w:r>
    </w:p>
    <w:p w14:paraId="24355552" w14:textId="77777777" w:rsidR="001B1D9F" w:rsidRPr="001B1D9F" w:rsidRDefault="001B1D9F" w:rsidP="001B1D9F">
      <w:pPr>
        <w:spacing w:after="0" w:line="480" w:lineRule="auto"/>
        <w:ind w:firstLine="720"/>
        <w:rPr>
          <w:rFonts w:ascii="Times New Roman" w:hAnsi="Times New Roman" w:cs="Times New Roman"/>
          <w:sz w:val="24"/>
          <w:szCs w:val="24"/>
        </w:rPr>
      </w:pPr>
      <w:r w:rsidRPr="001B1D9F">
        <w:rPr>
          <w:rFonts w:ascii="Times New Roman" w:hAnsi="Times New Roman" w:cs="Times New Roman"/>
          <w:sz w:val="24"/>
          <w:szCs w:val="24"/>
        </w:rPr>
        <w:t>Eleonore Stump has highlighted various responses to the problem of evil.  Some of the responses he gives include God’s permission of the human suffering and the desires of the hearts. First, Stump explains that evil may exist in the world, but the fact that God would allow someone to suffer so that another person may flourish is in breach of the moral principle. In his response, Stump believes that evil is an inflicted suffering from God. He thinks that God must have a good reason to allow evil.  According to Stump, “there must be a morally good reason for God to allow evil (</w:t>
      </w:r>
      <w:r w:rsidR="00E320D0">
        <w:rPr>
          <w:rFonts w:ascii="Times New Roman" w:hAnsi="Times New Roman" w:cs="Times New Roman"/>
          <w:sz w:val="24"/>
          <w:szCs w:val="24"/>
        </w:rPr>
        <w:t>Bratman, Fischer, &amp; Perry</w:t>
      </w:r>
      <w:r>
        <w:rPr>
          <w:rFonts w:ascii="Times New Roman" w:hAnsi="Times New Roman" w:cs="Times New Roman"/>
          <w:sz w:val="24"/>
          <w:szCs w:val="24"/>
        </w:rPr>
        <w:t xml:space="preserve">, 2016, </w:t>
      </w:r>
      <w:r w:rsidRPr="001B1D9F">
        <w:rPr>
          <w:rFonts w:ascii="Times New Roman" w:hAnsi="Times New Roman" w:cs="Times New Roman"/>
          <w:sz w:val="24"/>
          <w:szCs w:val="24"/>
        </w:rPr>
        <w:t xml:space="preserve">p. 135).” According to Stump, it is wrong to allow something wrong to happen to someone else to secure benefits for another person or group. He believes that everything that happens does so because of God’s will. </w:t>
      </w:r>
    </w:p>
    <w:p w14:paraId="2D16EFA6" w14:textId="77777777" w:rsidR="001B1D9F" w:rsidRPr="001B1D9F" w:rsidRDefault="001B1D9F" w:rsidP="001B1D9F">
      <w:pPr>
        <w:spacing w:after="0" w:line="480" w:lineRule="auto"/>
        <w:ind w:firstLine="720"/>
        <w:rPr>
          <w:rFonts w:ascii="Times New Roman" w:hAnsi="Times New Roman" w:cs="Times New Roman"/>
          <w:sz w:val="24"/>
          <w:szCs w:val="24"/>
        </w:rPr>
      </w:pPr>
      <w:r w:rsidRPr="001B1D9F">
        <w:rPr>
          <w:rFonts w:ascii="Times New Roman" w:hAnsi="Times New Roman" w:cs="Times New Roman"/>
          <w:sz w:val="24"/>
          <w:szCs w:val="24"/>
        </w:rPr>
        <w:t xml:space="preserve">Secondly, Stump also believes that the human desires may be associated with the concept of evil, but it does not explain thoroughly why people engage in evil activities. According to Stump, the human desires of the heart cannot be entirely related to the evil things. For Stump, </w:t>
      </w:r>
      <w:r w:rsidRPr="001B1D9F">
        <w:rPr>
          <w:rFonts w:ascii="Times New Roman" w:hAnsi="Times New Roman" w:cs="Times New Roman"/>
          <w:sz w:val="24"/>
          <w:szCs w:val="24"/>
        </w:rPr>
        <w:lastRenderedPageBreak/>
        <w:t xml:space="preserve">evil is allowable, but it does not rule every evil to be as a result of the human desire. Sometimes, we can experience the cravings even when it does not relate to our flourishing. </w:t>
      </w:r>
    </w:p>
    <w:p w14:paraId="63F48A5F" w14:textId="4ED6567B" w:rsidR="001B1D9F" w:rsidRPr="001B1D9F" w:rsidRDefault="001B1D9F" w:rsidP="001B1D9F">
      <w:pPr>
        <w:spacing w:after="0" w:line="480" w:lineRule="auto"/>
        <w:jc w:val="center"/>
        <w:rPr>
          <w:rFonts w:ascii="Times New Roman" w:hAnsi="Times New Roman" w:cs="Times New Roman"/>
          <w:b/>
          <w:sz w:val="24"/>
          <w:szCs w:val="24"/>
        </w:rPr>
      </w:pPr>
      <w:r w:rsidRPr="001B1D9F">
        <w:rPr>
          <w:rFonts w:ascii="Times New Roman" w:hAnsi="Times New Roman" w:cs="Times New Roman"/>
          <w:b/>
          <w:sz w:val="24"/>
          <w:szCs w:val="24"/>
        </w:rPr>
        <w:t>Stump’s Preferred Response</w:t>
      </w:r>
      <w:r w:rsidR="00444E53">
        <w:rPr>
          <w:rFonts w:ascii="Times New Roman" w:hAnsi="Times New Roman" w:cs="Times New Roman"/>
          <w:b/>
          <w:sz w:val="24"/>
          <w:szCs w:val="24"/>
        </w:rPr>
        <w:t xml:space="preserve"> and </w:t>
      </w:r>
      <w:r w:rsidR="00AF19F5">
        <w:rPr>
          <w:rFonts w:ascii="Times New Roman" w:hAnsi="Times New Roman" w:cs="Times New Roman"/>
          <w:b/>
          <w:sz w:val="24"/>
          <w:szCs w:val="24"/>
        </w:rPr>
        <w:t xml:space="preserve">the best approach in </w:t>
      </w:r>
      <w:bookmarkStart w:id="0" w:name="_GoBack"/>
      <w:bookmarkEnd w:id="0"/>
      <w:r w:rsidR="00444E53">
        <w:rPr>
          <w:rFonts w:ascii="Times New Roman" w:hAnsi="Times New Roman" w:cs="Times New Roman"/>
          <w:b/>
          <w:sz w:val="24"/>
          <w:szCs w:val="24"/>
        </w:rPr>
        <w:t>My View</w:t>
      </w:r>
    </w:p>
    <w:p w14:paraId="376D3AE6" w14:textId="77777777" w:rsidR="00E320D0" w:rsidRDefault="001B1D9F" w:rsidP="001B1D9F">
      <w:pPr>
        <w:spacing w:after="0" w:line="480" w:lineRule="auto"/>
        <w:ind w:firstLine="720"/>
        <w:rPr>
          <w:rFonts w:ascii="Times New Roman" w:hAnsi="Times New Roman" w:cs="Times New Roman"/>
          <w:sz w:val="24"/>
          <w:szCs w:val="24"/>
        </w:rPr>
      </w:pPr>
      <w:r w:rsidRPr="001B1D9F">
        <w:rPr>
          <w:rFonts w:ascii="Times New Roman" w:hAnsi="Times New Roman" w:cs="Times New Roman"/>
          <w:sz w:val="24"/>
          <w:szCs w:val="24"/>
        </w:rPr>
        <w:t>For Stump, the preferred response to the problem of evil in the world is for humans to accept that evil exists because of God’s will. Stump believes that people cannot recognize evil if they do not understand what is evil. Even though people can notice something wrong or evil in other people, but it is clear that they “don’t mean that it is visible (</w:t>
      </w:r>
      <w:r>
        <w:rPr>
          <w:rFonts w:ascii="Times New Roman" w:hAnsi="Times New Roman" w:cs="Times New Roman"/>
          <w:sz w:val="24"/>
          <w:szCs w:val="24"/>
        </w:rPr>
        <w:t xml:space="preserve">Bratman et al., 2016, </w:t>
      </w:r>
      <w:r w:rsidRPr="001B1D9F">
        <w:rPr>
          <w:rFonts w:ascii="Times New Roman" w:hAnsi="Times New Roman" w:cs="Times New Roman"/>
          <w:sz w:val="24"/>
          <w:szCs w:val="24"/>
        </w:rPr>
        <w:t>p. 133).” He further states that “in our understanding of our minds and brains, we don’t know enough to identify the cognitive faculty that recognizes evil intuitively (</w:t>
      </w:r>
      <w:r>
        <w:rPr>
          <w:rFonts w:ascii="Times New Roman" w:hAnsi="Times New Roman" w:cs="Times New Roman"/>
          <w:sz w:val="24"/>
          <w:szCs w:val="24"/>
        </w:rPr>
        <w:t xml:space="preserve">Bratma et al., 2016, </w:t>
      </w:r>
      <w:r w:rsidRPr="001B1D9F">
        <w:rPr>
          <w:rFonts w:ascii="Times New Roman" w:hAnsi="Times New Roman" w:cs="Times New Roman"/>
          <w:sz w:val="24"/>
          <w:szCs w:val="24"/>
        </w:rPr>
        <w:t xml:space="preserve">p. 133).” Stump’s response claims that people should not be held accountable for their wrongdoings because everything that happens does so because of God’s will. </w:t>
      </w:r>
    </w:p>
    <w:p w14:paraId="59A64C53" w14:textId="336481D0" w:rsidR="001B1D9F" w:rsidRDefault="001B1D9F" w:rsidP="005F77B5">
      <w:pPr>
        <w:spacing w:after="0" w:line="480" w:lineRule="auto"/>
        <w:ind w:firstLine="720"/>
        <w:rPr>
          <w:rFonts w:ascii="Times New Roman" w:hAnsi="Times New Roman" w:cs="Times New Roman"/>
          <w:sz w:val="24"/>
          <w:szCs w:val="24"/>
        </w:rPr>
      </w:pPr>
      <w:r w:rsidRPr="001B1D9F">
        <w:rPr>
          <w:rFonts w:ascii="Times New Roman" w:hAnsi="Times New Roman" w:cs="Times New Roman"/>
          <w:sz w:val="24"/>
          <w:szCs w:val="24"/>
        </w:rPr>
        <w:t>I do not agree that this is the best response to the problem of evil because people have the free will to make choices that can affect them and other people in their environment. I can agree to some extent that sometimes, the human sufferings are not associated with another person’s activities, but people perpetrate the majority of the evils. For example, when someone decides to rape or sodomize a child or even torture a child, God has nothing to do with this. It is entirely the perpetrator’s choice. In my view, the best approach to understand the problem of evil in the world should begin with the human desires of the heart. Some of the crimes such as rape, robbery, corruption, and terrorism start with the human desire to meet certain flourish.</w:t>
      </w:r>
      <w:r w:rsidR="00E320D0">
        <w:rPr>
          <w:rFonts w:ascii="Times New Roman" w:hAnsi="Times New Roman" w:cs="Times New Roman"/>
          <w:sz w:val="24"/>
          <w:szCs w:val="24"/>
        </w:rPr>
        <w:t xml:space="preserve"> I think that people have the free will to make their choices. Therefore, the wrong things that we do should not be blamed on the supernatural being’s intervention.</w:t>
      </w:r>
    </w:p>
    <w:p w14:paraId="1F679E54" w14:textId="77777777" w:rsidR="005F77B5" w:rsidRDefault="005F77B5" w:rsidP="001B1D9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BCB00AA" w14:textId="4AEDC9E8" w:rsidR="001B1D9F" w:rsidRPr="001B1D9F" w:rsidRDefault="001B1D9F" w:rsidP="001B1D9F">
      <w:pPr>
        <w:spacing w:after="0" w:line="480" w:lineRule="auto"/>
        <w:jc w:val="center"/>
        <w:rPr>
          <w:rFonts w:ascii="Times New Roman" w:hAnsi="Times New Roman" w:cs="Times New Roman"/>
          <w:sz w:val="24"/>
          <w:szCs w:val="24"/>
        </w:rPr>
      </w:pPr>
      <w:r w:rsidRPr="001B1D9F">
        <w:rPr>
          <w:rFonts w:ascii="Times New Roman" w:hAnsi="Times New Roman" w:cs="Times New Roman"/>
          <w:sz w:val="24"/>
          <w:szCs w:val="24"/>
        </w:rPr>
        <w:lastRenderedPageBreak/>
        <w:t>Reference</w:t>
      </w:r>
    </w:p>
    <w:p w14:paraId="15E564E8" w14:textId="2F4F203B" w:rsidR="001B1D9F" w:rsidRPr="001B1D9F" w:rsidRDefault="001B1D9F" w:rsidP="001B1D9F">
      <w:pPr>
        <w:spacing w:after="0" w:line="480" w:lineRule="auto"/>
        <w:ind w:left="720" w:hanging="720"/>
        <w:rPr>
          <w:rFonts w:ascii="Times New Roman" w:hAnsi="Times New Roman" w:cs="Times New Roman"/>
          <w:sz w:val="24"/>
          <w:szCs w:val="24"/>
        </w:rPr>
      </w:pPr>
      <w:r w:rsidRPr="001B1D9F">
        <w:rPr>
          <w:rFonts w:ascii="Times New Roman" w:hAnsi="Times New Roman" w:cs="Times New Roman"/>
          <w:color w:val="222222"/>
          <w:sz w:val="24"/>
          <w:szCs w:val="24"/>
          <w:shd w:val="clear" w:color="auto" w:fill="FFFFFF"/>
        </w:rPr>
        <w:t>Bratman, M., Fischer, J. M., &amp; Perry, J. (7</w:t>
      </w:r>
      <w:r w:rsidRPr="001B1D9F">
        <w:rPr>
          <w:rFonts w:ascii="Times New Roman" w:hAnsi="Times New Roman" w:cs="Times New Roman"/>
          <w:color w:val="222222"/>
          <w:sz w:val="24"/>
          <w:szCs w:val="24"/>
          <w:shd w:val="clear" w:color="auto" w:fill="FFFFFF"/>
          <w:vertAlign w:val="superscript"/>
        </w:rPr>
        <w:t>th</w:t>
      </w:r>
      <w:r w:rsidRPr="001B1D9F">
        <w:rPr>
          <w:rFonts w:ascii="Times New Roman" w:hAnsi="Times New Roman" w:cs="Times New Roman"/>
          <w:color w:val="222222"/>
          <w:sz w:val="24"/>
          <w:szCs w:val="24"/>
          <w:shd w:val="clear" w:color="auto" w:fill="FFFFFF"/>
        </w:rPr>
        <w:t xml:space="preserve"> Ed</w:t>
      </w:r>
      <w:r>
        <w:rPr>
          <w:rFonts w:ascii="Times New Roman" w:hAnsi="Times New Roman" w:cs="Times New Roman"/>
          <w:color w:val="222222"/>
          <w:sz w:val="24"/>
          <w:szCs w:val="24"/>
          <w:shd w:val="clear" w:color="auto" w:fill="FFFFFF"/>
        </w:rPr>
        <w:t>). (2016</w:t>
      </w:r>
      <w:r w:rsidRPr="001B1D9F">
        <w:rPr>
          <w:rFonts w:ascii="Times New Roman" w:hAnsi="Times New Roman" w:cs="Times New Roman"/>
          <w:color w:val="222222"/>
          <w:sz w:val="24"/>
          <w:szCs w:val="24"/>
          <w:shd w:val="clear" w:color="auto" w:fill="FFFFFF"/>
        </w:rPr>
        <w:t>). </w:t>
      </w:r>
      <w:r w:rsidRPr="00A44E9D">
        <w:rPr>
          <w:rFonts w:ascii="Times New Roman" w:hAnsi="Times New Roman" w:cs="Times New Roman"/>
          <w:iCs/>
          <w:color w:val="222222"/>
          <w:sz w:val="24"/>
          <w:szCs w:val="24"/>
          <w:shd w:val="clear" w:color="auto" w:fill="FFFFFF"/>
        </w:rPr>
        <w:t>Introduction to Philosophy</w:t>
      </w:r>
      <w:r w:rsidRPr="001B1D9F">
        <w:rPr>
          <w:rFonts w:ascii="Times New Roman" w:hAnsi="Times New Roman" w:cs="Times New Roman"/>
          <w:color w:val="222222"/>
          <w:sz w:val="24"/>
          <w:szCs w:val="24"/>
          <w:shd w:val="clear" w:color="auto" w:fill="FFFFFF"/>
        </w:rPr>
        <w:t>.</w:t>
      </w:r>
      <w:r w:rsidR="00A44E9D">
        <w:rPr>
          <w:rFonts w:ascii="Times New Roman" w:hAnsi="Times New Roman" w:cs="Times New Roman"/>
          <w:color w:val="222222"/>
          <w:sz w:val="24"/>
          <w:szCs w:val="24"/>
          <w:shd w:val="clear" w:color="auto" w:fill="FFFFFF"/>
        </w:rPr>
        <w:t xml:space="preserve"> </w:t>
      </w:r>
      <w:r w:rsidR="00A44E9D" w:rsidRPr="00A44E9D">
        <w:rPr>
          <w:rFonts w:ascii="Times New Roman" w:hAnsi="Times New Roman" w:cs="Times New Roman"/>
          <w:i/>
          <w:color w:val="222222"/>
          <w:sz w:val="24"/>
          <w:szCs w:val="24"/>
          <w:shd w:val="clear" w:color="auto" w:fill="FFFFFF"/>
        </w:rPr>
        <w:t>Classical and contemporary readings</w:t>
      </w:r>
      <w:r w:rsidR="00A44E9D">
        <w:rPr>
          <w:rFonts w:ascii="Times New Roman" w:hAnsi="Times New Roman" w:cs="Times New Roman"/>
          <w:color w:val="222222"/>
          <w:sz w:val="24"/>
          <w:szCs w:val="24"/>
          <w:shd w:val="clear" w:color="auto" w:fill="FFFFFF"/>
        </w:rPr>
        <w:t>.</w:t>
      </w:r>
      <w:r w:rsidRPr="001B1D9F">
        <w:rPr>
          <w:rFonts w:ascii="Times New Roman" w:hAnsi="Times New Roman" w:cs="Times New Roman"/>
          <w:color w:val="222222"/>
          <w:sz w:val="24"/>
          <w:szCs w:val="24"/>
          <w:shd w:val="clear" w:color="auto" w:fill="FFFFFF"/>
        </w:rPr>
        <w:t xml:space="preserve"> Oxford University Press.</w:t>
      </w:r>
    </w:p>
    <w:sectPr w:rsidR="001B1D9F" w:rsidRPr="001B1D9F" w:rsidSect="001B1D9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C5DCF0" w14:textId="77777777" w:rsidR="006E6CB8" w:rsidRDefault="006E6CB8" w:rsidP="001B1D9F">
      <w:pPr>
        <w:spacing w:after="0" w:line="240" w:lineRule="auto"/>
      </w:pPr>
      <w:r>
        <w:separator/>
      </w:r>
    </w:p>
  </w:endnote>
  <w:endnote w:type="continuationSeparator" w:id="0">
    <w:p w14:paraId="1A0EEFD3" w14:textId="77777777" w:rsidR="006E6CB8" w:rsidRDefault="006E6CB8" w:rsidP="001B1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B330B8" w14:textId="77777777" w:rsidR="006E6CB8" w:rsidRDefault="006E6CB8" w:rsidP="001B1D9F">
      <w:pPr>
        <w:spacing w:after="0" w:line="240" w:lineRule="auto"/>
      </w:pPr>
      <w:r>
        <w:separator/>
      </w:r>
    </w:p>
  </w:footnote>
  <w:footnote w:type="continuationSeparator" w:id="0">
    <w:p w14:paraId="3DA8BB20" w14:textId="77777777" w:rsidR="006E6CB8" w:rsidRDefault="006E6CB8" w:rsidP="001B1D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A52EF1" w14:textId="6C993FCF" w:rsidR="001B1D9F" w:rsidRPr="007545B1" w:rsidRDefault="001B1D9F" w:rsidP="001B1D9F">
    <w:pPr>
      <w:pStyle w:val="Header"/>
      <w:rPr>
        <w:rFonts w:ascii="Times New Roman" w:hAnsi="Times New Roman" w:cs="Times New Roman"/>
      </w:rPr>
    </w:pPr>
    <w:r w:rsidRPr="007545B1">
      <w:rPr>
        <w:rFonts w:ascii="Times New Roman" w:hAnsi="Times New Roman" w:cs="Times New Roman"/>
      </w:rPr>
      <w:t>RESPONSE TO ELEONORE STUMP</w:t>
    </w:r>
    <w:r w:rsidR="007545B1" w:rsidRPr="007545B1">
      <w:rPr>
        <w:rFonts w:ascii="Times New Roman" w:hAnsi="Times New Roman" w:cs="Times New Roman"/>
      </w:rPr>
      <w:t xml:space="preserve">’S </w:t>
    </w:r>
    <w:r w:rsidR="007545B1">
      <w:rPr>
        <w:rFonts w:ascii="Times New Roman" w:hAnsi="Times New Roman" w:cs="Times New Roman"/>
      </w:rPr>
      <w:t>“</w:t>
    </w:r>
    <w:r w:rsidR="007545B1" w:rsidRPr="007545B1">
      <w:rPr>
        <w:rFonts w:ascii="Times New Roman" w:hAnsi="Times New Roman" w:cs="Times New Roman"/>
      </w:rPr>
      <w:t>THE MIRRO OF EVIL</w:t>
    </w:r>
    <w:r w:rsidR="007545B1">
      <w:rPr>
        <w:rFonts w:ascii="Times New Roman" w:hAnsi="Times New Roman" w:cs="Times New Roman"/>
      </w:rPr>
      <w:t>”</w:t>
    </w:r>
    <w:r w:rsidRPr="007545B1">
      <w:rPr>
        <w:rFonts w:ascii="Times New Roman" w:hAnsi="Times New Roman" w:cs="Times New Roman"/>
      </w:rPr>
      <w:tab/>
    </w:r>
    <w:r w:rsidRPr="007545B1">
      <w:rPr>
        <w:rFonts w:ascii="Times New Roman" w:hAnsi="Times New Roman" w:cs="Times New Roman"/>
      </w:rPr>
      <w:fldChar w:fldCharType="begin"/>
    </w:r>
    <w:r w:rsidRPr="007545B1">
      <w:rPr>
        <w:rFonts w:ascii="Times New Roman" w:hAnsi="Times New Roman" w:cs="Times New Roman"/>
      </w:rPr>
      <w:instrText xml:space="preserve"> PAGE   \* MERGEFORMAT </w:instrText>
    </w:r>
    <w:r w:rsidRPr="007545B1">
      <w:rPr>
        <w:rFonts w:ascii="Times New Roman" w:hAnsi="Times New Roman" w:cs="Times New Roman"/>
      </w:rPr>
      <w:fldChar w:fldCharType="separate"/>
    </w:r>
    <w:r w:rsidR="00E320D0" w:rsidRPr="007545B1">
      <w:rPr>
        <w:rFonts w:ascii="Times New Roman" w:hAnsi="Times New Roman" w:cs="Times New Roman"/>
        <w:noProof/>
      </w:rPr>
      <w:t>2</w:t>
    </w:r>
    <w:r w:rsidRPr="007545B1">
      <w:rPr>
        <w:rFonts w:ascii="Times New Roman" w:hAnsi="Times New Roman" w:cs="Times New Roman"/>
        <w:noProof/>
      </w:rPr>
      <w:fldChar w:fldCharType="end"/>
    </w:r>
  </w:p>
  <w:p w14:paraId="7806A5D2" w14:textId="77777777" w:rsidR="001B1D9F" w:rsidRDefault="001B1D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E9BD82" w14:textId="4E146EA3" w:rsidR="001B1D9F" w:rsidRPr="007545B1" w:rsidRDefault="001B1D9F">
    <w:pPr>
      <w:pStyle w:val="Header"/>
      <w:rPr>
        <w:rFonts w:ascii="Times New Roman" w:hAnsi="Times New Roman" w:cs="Times New Roman"/>
      </w:rPr>
    </w:pPr>
    <w:r w:rsidRPr="007545B1">
      <w:rPr>
        <w:rFonts w:ascii="Times New Roman" w:hAnsi="Times New Roman" w:cs="Times New Roman"/>
      </w:rPr>
      <w:t>Running head: RESPONSE TO ELEONORE STUMP</w:t>
    </w:r>
    <w:r w:rsidR="007545B1" w:rsidRPr="007545B1">
      <w:rPr>
        <w:rFonts w:ascii="Times New Roman" w:hAnsi="Times New Roman" w:cs="Times New Roman"/>
      </w:rPr>
      <w:t xml:space="preserve">’S </w:t>
    </w:r>
    <w:r w:rsidR="007545B1">
      <w:rPr>
        <w:rFonts w:ascii="Times New Roman" w:hAnsi="Times New Roman" w:cs="Times New Roman"/>
      </w:rPr>
      <w:t>“</w:t>
    </w:r>
    <w:r w:rsidR="007545B1" w:rsidRPr="007545B1">
      <w:rPr>
        <w:rFonts w:ascii="Times New Roman" w:hAnsi="Times New Roman" w:cs="Times New Roman"/>
      </w:rPr>
      <w:t>THE MIRROR OF EVIL</w:t>
    </w:r>
    <w:r w:rsidR="007545B1">
      <w:rPr>
        <w:rFonts w:ascii="Times New Roman" w:hAnsi="Times New Roman" w:cs="Times New Roman"/>
      </w:rPr>
      <w:t>”</w:t>
    </w:r>
    <w:r w:rsidRPr="007545B1">
      <w:rPr>
        <w:rFonts w:ascii="Times New Roman" w:hAnsi="Times New Roman" w:cs="Times New Roman"/>
      </w:rPr>
      <w:tab/>
    </w:r>
    <w:r w:rsidRPr="007545B1">
      <w:rPr>
        <w:rFonts w:ascii="Times New Roman" w:hAnsi="Times New Roman" w:cs="Times New Roman"/>
      </w:rPr>
      <w:fldChar w:fldCharType="begin"/>
    </w:r>
    <w:r w:rsidRPr="007545B1">
      <w:rPr>
        <w:rFonts w:ascii="Times New Roman" w:hAnsi="Times New Roman" w:cs="Times New Roman"/>
      </w:rPr>
      <w:instrText xml:space="preserve"> PAGE   \* MERGEFORMAT </w:instrText>
    </w:r>
    <w:r w:rsidRPr="007545B1">
      <w:rPr>
        <w:rFonts w:ascii="Times New Roman" w:hAnsi="Times New Roman" w:cs="Times New Roman"/>
      </w:rPr>
      <w:fldChar w:fldCharType="separate"/>
    </w:r>
    <w:r w:rsidR="00E320D0" w:rsidRPr="007545B1">
      <w:rPr>
        <w:rFonts w:ascii="Times New Roman" w:hAnsi="Times New Roman" w:cs="Times New Roman"/>
        <w:noProof/>
      </w:rPr>
      <w:t>1</w:t>
    </w:r>
    <w:r w:rsidRPr="007545B1">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447F"/>
    <w:rsid w:val="00164E1A"/>
    <w:rsid w:val="001B1D9F"/>
    <w:rsid w:val="001B63F7"/>
    <w:rsid w:val="00236DEF"/>
    <w:rsid w:val="00444E53"/>
    <w:rsid w:val="005471EA"/>
    <w:rsid w:val="005F77B5"/>
    <w:rsid w:val="006E6CB8"/>
    <w:rsid w:val="0072565C"/>
    <w:rsid w:val="007545B1"/>
    <w:rsid w:val="0098449B"/>
    <w:rsid w:val="009A71EA"/>
    <w:rsid w:val="00A44E9D"/>
    <w:rsid w:val="00AE2FA2"/>
    <w:rsid w:val="00AF19F5"/>
    <w:rsid w:val="00C5447F"/>
    <w:rsid w:val="00CE40C6"/>
    <w:rsid w:val="00E320D0"/>
    <w:rsid w:val="00F20844"/>
    <w:rsid w:val="00FC5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03EC9"/>
  <w15:docId w15:val="{38052A0B-C6CB-40C3-8C93-ED77E8922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1D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D9F"/>
  </w:style>
  <w:style w:type="paragraph" w:styleId="Footer">
    <w:name w:val="footer"/>
    <w:basedOn w:val="Normal"/>
    <w:link w:val="FooterChar"/>
    <w:uiPriority w:val="99"/>
    <w:unhideWhenUsed/>
    <w:rsid w:val="001B1D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D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4</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2018-09-29T06:40:00Z</dcterms:created>
  <dcterms:modified xsi:type="dcterms:W3CDTF">2018-09-29T14:51:00Z</dcterms:modified>
</cp:coreProperties>
</file>